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93F" w:rsidRPr="006D693F" w:rsidRDefault="006D693F" w:rsidP="006D693F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0" w:name="_GoBack"/>
      <w:r w:rsidRPr="006D693F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Методические рекомендации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 (утв. Министерством просвещения РФ, Министерством цифрового развития, связи и массовых коммуникаций РФ, Федеральной службы по надзору в сфере связи, информационных технологий и массовых коммуникаций 16 мая 2019 г.)</w:t>
      </w:r>
      <w:bookmarkEnd w:id="0"/>
    </w:p>
    <w:p w:rsidR="006D693F" w:rsidRPr="006D693F" w:rsidRDefault="006D693F" w:rsidP="006D693F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24 мая 2019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bookmarkStart w:id="1" w:name="0"/>
      <w:bookmarkEnd w:id="1"/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Термины и сокращения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7"/>
        <w:gridCol w:w="7178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Термин или сокращение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Описание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организации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организации; Организации дополнительного образования; Организации и индивидуальные предприниматели, осуществляющие образовательную деятельность по программам основного и дошкольного образования; Дошкольные образовательные организации; Профессиональные образовательные организации, а также учреждения для детей-сирот и детей, оставшихся без попечения родителей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Негативная информация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2014 года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направленные Минобрнауки России письмом от 28.04.2014 N ДЛ-115/03 в адрес субъектов Российской Федерации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реестр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реестр доменных имен, указателей страниц сайтов в сети "Интернет" и сетевых адресов, позволяющих идентифицировать сайты в сети "Интернет", содержащие информацию, распространение которой в Российской Федерации запрещено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Реестр НСОР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Реестр несовместимых с задачами образования ресурсов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РБОС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сайтов в сети "Интернет", рекомендованных и одобренных для использования в образовательном процессе. Реестр безопасных образовательных сайтов реализуется Временной комиссией Совета Федерации по развитию информационного общества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в сети "Интернет"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СКФ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контентной фильтрации, обеспечивающая ограничение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N 436-ФЗ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 декабря 2010 г. N 436-ФЗ "О защите детей от информации, причиняющей вред их здоровью и развитию"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Методические рекомендации по ограничению в образовательных организациях доступа обучающихся к видам информации, распространяемой посредством сети "Интернет", причиняющей вред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здоровью и (или) развитию детей, а также не соответствующей задачам образования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 "Об образовании"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закон от 29.12.2012 N 273-ФЗ "Об образовании в Российской Федерации"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Черный список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Контентная фильтрация и ограничение доступа обучающихся к информации, включенной в Перечень видов информации, запрещенной к распространению посредством сети "Интернет", причиняющей вред здоровью и (или) развитию детей, а также не соответствующей задачам образования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Белый список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Контентная фильтрация и предоставление доступа обучающимся к сайтам в сети "Интернет", включенным в реестр безопасных образовательных сайтов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по обеспечению информационной безопасности обучающихся в образовательной организации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Портал СКФ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портал Временной комиссии Совета Федерации по развитию информационного общества по реализации методических рекомендаций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по адресу www.скф.единыйурок.рф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Введение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 2006 года федеральными органами государственной власти Российской Федерации осуществляется целенаправленная деятельность, связанная с ограничением в образовательных организациях доступа обучающихся к негативной информации.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Министерство образования и науки Российской Федерации в 2006 году разработало методические и справочные материалы для реализации комплексных мер по внедрению и использованию программно-технических средств, обеспечивающих ограничение доступа обучающихся образовательных учреждений к ресурсам сети "Интернет", содержащим информацию, не совместимую с задачами образования и воспитания.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2011 году Минобрнауки России направило в субъекты Российской Федерации Правила подключения общеобразовательных учреждений к единой системе контент-фильтрации доступа к сети "Интернет", утверждённые Министром образования и науки Российской Федерации Фурсенко А.А. (письмо от 28 сентября 2011 г. N АП-1057/07).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Принятие в 2010 году Федерального закона N 436-ФЗ, а также последующее принятие иных законов, в том числе внесших дополнения и изменения в Федеральный закон N 436-ФЗ, существенно изменило условия ограничения в образовательных организациях доступа обучающихся к негативной информации.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2014 году Минобрнауки России, Минкомсвязи России и Временная комиссия Совета Федерации по развитию информационного общества разработали методические рекомендации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 2016 по 2018 год Временная комиссия Совета Федерации по развитию информационного общества анализировала практику использования данных методических рекомендаций, а в адрес Минобрнауки России и Минкомсвязи России поступали обращения граждан и организаций, связанных с реализацией данного документа.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 основе результатов мониторинга безопасности образовательной среды, проведенного Временной комиссией Совета Федерации по развитию информационного общества весной 2017 года в рамках реализации Указа Президента Российской Федерации от 1 июня 2012 г. N 761 "О Национальной стратегии действий в интересах детей на 2012 - 2017 годы", и предложений, выдвинутых со стороны органов власти и представителей педагогической общественности, для включения в перечень рекомендаций парламентских слушаний "Актуальные вопросы обеспечения безопасности и развития детей в информационном пространстве", прошедшие в Совете Федерации 17 апреля 2017 года, было решено актуализировать методические рекомендации на основе правоприменительной практики и дополнить новыми положениями для повышения эффективности данной работы в образовательных организациях: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Актуализировать перечень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ежегодный мониторинг и единые правила тестирования проверки качества работы использования средств контентной фильтрации (СКФ) в образовательных организациях;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Реализовать вместо Реестра несовместимых с образованием ресурсов (Реестр НСОР) Реестр безопасных образовательных сайтов, который позволит централизованно организовать категоризацию безопасных сайтов для использования в образовательном процессе и оптимизировать работу по использованию средств контентной фильтрации.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Актуализировать систему организационно-административных мероприятий, направленных на защиту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том числе уточнить необходимый перечень мероприятий и необходимые образовательным организациям комплекты образцов локальных актов;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Включить положения в текст методических рекомендаций, связанных с организацией работы СКФ в части финансирования и права образовательных организаций использовать различные технические решения по ограничению доступа обучающихся к видам информации, указанных в методических рекомендациях 2014 года;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Сформировать перечень организаций, на которых распространяется действие методических рекомендаций;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Уточнить порядок ответственности за качество СКФ.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Основные положения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 (далее - методические рекомендации) разработаны в рамках реализации пункта 7 плана мероприятий по реализации Концепции информационной безопасности детей на 2018 - 2020 годы, утверждённого приказом Минкомсвязи России от 27 февраля 2018 г. N 88.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Методические рекомендации направлены на выработку согласованного подхода по ограничению в образовательных организациях доступа обучающихся к негативной информации.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содержат комплекс мер, направленных на защиту детей от негативной информации при осуществлении ими использования сети "Интернет" из образовательной организации.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разработаны Временной комиссией Совета Федерации по развитию информационного общества совместно с Министерством просвещения Российской Федерации, Министерством цифрового развития, связи и массовых коммуникаций Российской Федерации и Федеральной службой по надзору в сфере связи, информационных технологий и массовых коммуникаций.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Концепция методических рекомендаций была рассмотрена и поддержана на заседании Временной комиссии Совета Федерации по развитию информационного общества 13 июля 2018 года.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прошли общественное обсуждение с участием 10135 педагогических работников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актуализируют различные аспекты и дополняют методические рекомендации по ограничению в образовательных организациях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направленные Минобрнауки России письмом от 28.04.2014 N ДЛ-115/03 в адрес субъектов Российской Федерации (далее - методические рекомендации 2014 года) с учетом изменений законодательства и анализа правоприменительной деятельности.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распространяются на учреждения для детей-сирот и детей, оставшихся без попечения родителей, и на следующие организации, организующие обучение в очной и очно-заочной: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Общеобразовательные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дополнительного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и индивидуальные предприниматели, осуществляющие образовательную деятельность по программам основного и дошкольного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образовательные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образовательные организации.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Методические рекомендации не распространяются на образовательные организации высшего образования и организации дополнительного профессионального образования.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Защита детей от информации, причиняющей вред здоровью и (или) развитию детей, а также не соответствующей задачам образования, осуществляется посредством использования системы контентной фильтрации, которая должна соответствовать положениям данных методических рекомендаций, и реализации соответствующих положениям данных методических рекомендаций системы организационно-административных мероприятий, направленных на защиту детей от видов </w:t>
      </w: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Законодательные акты Российской Федерации в части ограничения распространения информации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работе образовательных организаций должны быть учтены положения приведенных ниже нормативных правовых актов.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Федеральный закон от 27 июля 2006 г. N 149-ФЗ "Об информации, информационных технологиях и о защите информации" (далее - Федеральный закон N 149-ФЗ), который определяет механизм логического ограничения доступа к признанной запрещенной к распространению на территории Российской Федерации информации в сети "Интернет". В рамках реализации статьи 15.1 Федерального закона N 149-ФЗ создан Единый реестр доменных имен, указателей страниц сайтов в сети "Интернет" и сетевых адресов, позволяющих идентифицировать сайты в сети "Интернет", содержащие информацию, распространение которой в Российской Федерации запрещено (далее - Единый реестр).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Доступ к сайту, внесенному в Единый реестр, ограничивается оператором связи.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Решение о признании информации запрещенной к распространенной к распространению на территории Российской Федерации принимается уполномоченными органами во внесудебном порядке либо судом посредством принятия судебного акта.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Во внесудебном порядке признаются запрещенными к распространению на территории Российской Федерации следующе виды информации: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материалы с порнографическими изображениями несовершеннолетних и (или) объявлений о привлечении несовершеннолетних в качестве исполнителей для участия в зрелищных мероприятиях порнографического характера (уполномоченный на принятие решений орган - Роскомнадзор);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информация о способах, методах разработки, изготовления и использования наркотических средств, психотропных веществ и их прекурсоров, новых потенциально опасных психоактивных веществ, местах их приобретения, способах и местах культивирования наркосодержащих растений (уполномоченный на принятие решений орган - МВД России);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информация о способах совершения самоубийства, а также призывов к совершению самоубийства (уполномоченный на принятие решений орган - Роспотребнадзор);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информация о несовершеннолетнем, пострадавшем в результате противоправных действий (бездействия), распространение которой запрещено федеральными законами (уполномоченный орган - уточняется);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д) информация, нарушающая требования Федерального закона от 29 декабря 2006 года № 244-ФЗ "О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Федерации" и Федерального закона от 11 ноября 2003 года N 138-ФЗ "О лотереях" о запрете деятельности по организации и </w:t>
      </w: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проведению азартных игр и лотерей с использованием сети "Интернет" и иных средств связи (уполномоченный на принятие решений орган - ФНС России);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информация, содержащая предложения о розничной продаже дистанционным способом алкогольной продукции и (или) спиртосодержащей пищевой продукции, и (или) этилового спирта, и (или) спиртосодержащей непищевой продукции, розничная продажа которой ограничена или запрещена законодательством 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 (уполномоченный на принятие решений орган - Росалкогольрегулирование);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информация, направленная на склонение или иное вовлечение несовершеннолетних в совершение противоправных действий, представляющих угрозу для их жизни и (или) здоровья либо для жизни и (или) здоровья иных лиц (уполномоченный орган - уточняется).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Не определен перечень видов информации, признаваемой запрещенной к распространению на территории Российской Федерации в судебном порядке. Любая потенциально опасная для общества информация может быть признана запрещенной судом.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настоящее время согласно Федеральному закону от 25.07.2002 N 114-ФЗ "О противодействии экстремистской деятельности" на Минюст России возложены функции по ведению, опубликованию и размещению в сети "Интернет" федерального списка экстремистских материалов, который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Федеральный закон N 436-ФЗ регулирует отношения, связанные с защитой детей от информации, причиняющей вред их здоровью и (или) развитию, в том числе от информации, содержащейся в информационной продукции.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Федеральный закон N 436 определяет перечень запрещенной или ограниченной для распространения среди детей информации, категории информации, запрещенные или ограниченные к распространению среди детей в зависимости от возрастной принадлежности, а также требования к обороту информационной продукции.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Согласно статье 14 Федерального закона N 436-ФЗ "Особенности распространения информации посредством информационно-телекоммуникационных сетей" доступ к информации, распространяемой посредством информационно-телекоммуникационных сетей, в том числе сети "Интернет", в местах, доступных для детей, предоставляется лицом, организующим доступ к сети "Интернет" в таких местах (за исключением операторов связи, оказывающих эти услуги связи на основании договоров об оказании услуг связи, заключенных в письменной форме), другим лицам при условии применения административных и организационных мер, технических, программно-аппаратных средств защиты детей от информации, причиняющей вред их здоровью и (или) развитию.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Таким образом, организации и индивидуальные предприниматели, предоставляющие несовершеннолетним обучающимся доступ в сеть "Интернет", обязаны применять административные и организационные меры, технические, программно-аппаратные средства защиты детей от информации, причиняющей вред их здоровью и (или) развитию.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Согласно ч. 3 ст. 16 Федерального закона N 436-ФЗ информационная продукция, запрещенная для детей, не допускается к распространению в предназначенных для детей образовательных организациях, детских медицинских, санаторно-курортных, физкультурно-спортивных организациях, организациях культуры, организациях отдыха и оздоровления детей или на расстоянии менее чем сто метров от границ территорий указанных организаций.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Исполнительным органам государственной власти Российской Федерации необходимо руководствоваться пунктом 1 статьи 14 "Защита ребенка от информации, пропаганды и агитации, наносящих вред его здоровью, нравственному и духовному развитию" Федерального закона от 24.07.1998 N 124-ФЗ "Об основных гарантиях прав ребенка в Российской Федерации", согласно которому органы государственной власти Российской Федерации принимают меры по защите ребенка от информации, пропаганды и агитации, наносящих вред его здоровью, нравственному и духовному развитию, в том числе от национальной, классовой, социальной нетерпимости, от рекламы алкогольной продукции и табачных изделий, от пропаганды социального, расового, национального и религиозного неравенства, от информации порнографического характера, от информации, пропагандирующей нетрадиционные сексуальные отношения, а также от распространения печатной продукции, аудио- и видеопродукции, пропагандирующей насилие и жестокость, наркоманию, токсикоманию, антиобщественное поведение.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Федеральный закон от 29.12.2012 N 273-ФЗ "Об образовании в Российской Федерации" закрепляет данные положения.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частью 2 пункта 6 статьи 28 и частями 8 и 9 пункта 1 статьи 41 Закона "Об образовании" в обязанности образовательной организации входят вопросы, связанные с обеспечением безопасности и здоровья обучающихся на территории образовательной организации.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Информационная безопасность детей согласно Федеральному закону N 436-ФЗ - это состояние защищенности детей,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Таким образом, образовательные организации в рамках своей работы должны обеспечивать информационную безопасность своих обучающихся.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Российское законодательство в сфере регулирования общественных отношений, связанных и (или) осуществляемых в сети "Интернет" непосредственно, активно развивается, и администрации образовательной организации необходимо быть в курсе соответствующих изменений в федеральном законодательстве Российской Федерации и соответствующих нормативных правовых актов.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Вместе с российскими нормами права в рамках Конвенции о правах ребенка, одобренной Генеральной Ассамблеей ООН 20.11.1989 и вступившей в силу для СССР 15.09.1990, содержится ряд статей, посвященных ограничению доступа детей к негативной для них информации: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со статьей 13 данного международного акта, ребенок имеет право свободно выражать свое мнение, искать, получать и передавать информацию любого рода, если только это не вредит другим людям, не нарушает государственную безопасность и общественный порядок.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Статья 17 указанного выше международного акта гарантирует, что каждый ребенок имеет право на доступ к информации; государство должно поощрять средства массовой информации к распространению материалов, которые способствуют духовному и культурному развитию детей, и запрещать информацию, наносящую вред ребенку.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Организация системы ограничения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Образовательные организации имеют право самостоятельно принимать решения о технологиях и формах организации системы ограничения обучающихся к негативной информации.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Технологии организации системы ограничения обучающихся к негативной информации включают: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Контентную фильтрацию и ограничение доступа обучающихся к информации, включенной в Перечень видов информации, запрещенной к распространению посредством сети "Интернет", причиняющей вред здоровью и (или) развитию детей, а также не соответствующей задачам образования (</w:t>
            </w:r>
            <w:hyperlink r:id="rId4" w:anchor="10000" w:history="1">
              <w:r w:rsidRPr="006D693F">
                <w:rPr>
                  <w:rFonts w:ascii="Times New Roman" w:eastAsia="Times New Roman" w:hAnsi="Times New Roman" w:cs="Times New Roman"/>
                  <w:b/>
                  <w:bCs/>
                  <w:color w:val="808080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приложение N 1</w:t>
              </w:r>
            </w:hyperlink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 (далее - черный список, не имеет нормативного закрепления и используется в целях настоящих Методических рекомендаций);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Контентную фильтрацию и предоставление доступа обучающимся к сайтам в сети "Интернет", включенных в Реестр безопасных образовательных сайтов (далее - белый список, не имеет нормативного закрепления и используется в целях настоящих Методических рекомендаций) (</w:t>
            </w:r>
            <w:hyperlink r:id="rId5" w:anchor="20000" w:history="1">
              <w:r w:rsidRPr="006D693F">
                <w:rPr>
                  <w:rFonts w:ascii="Times New Roman" w:eastAsia="Times New Roman" w:hAnsi="Times New Roman" w:cs="Times New Roman"/>
                  <w:color w:val="808080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приложение N 2</w:t>
              </w:r>
            </w:hyperlink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Формы организации системы ограничения обучающихся к негативной информации включают: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Использование на персональных устройствах, компьютере-сервере при использовании локальной сети и устройств для создания беспроводной сети (Wi-Fi) программного обеспечения, реализующего необходимый функционал;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внешнего фильтрующего сервера, в том числе DNS-сервера и (или) прокси-сервера;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услуг фильтрации через оператора связи либо специализированную организацию, обеспечивающую доступ в сеть "Интернет" для образовательной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формы.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Образовательные организации могут использовать многоформатную модель реализации системы контентной фильтрации как в рамках организации самостоятельно, так и взаимодействуя с другими организациями.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Технология организации системы ограничения обучающихся к негативной информации не может меняться чаще, чем раз в календарный год, с целью исключения практики смены технологий фильтрации образовательными организациями при проведении проверок уполномоченными органами и введения их в заблуждение о качестве организации системы контентной фильтрации.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использовании технологии контентной фильтрации и ограничении доступа обучающихся к негативной информации соблюдаются следующие положения: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 возможности персональной идентификации каждого обучающегося при осуществлении его доступа в сеть "Интернет", должен осуществляться доступ обучающегося к информационной продукции в соответствии с классификацией информационной продукции, предусмотренной Федеральным законом N 436-ФЗ;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возможности персональной идентификации каждого обучающегося при осуществлении его доступа в сеть "Интернет", осуществляется доступ обучающего к информационной продукции для детей, достигших возраста шести лет.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Исполнительные органы государственной власти Российской Федерации, органы местного самоуправления могут реализовывать единые технические решения для всех образовательных организаций на территории своих субъектов Российской Федерации и муниципальных образований соответственно с учетом статьи 28 Федерального закона "Об образовании в Российской Федерации" от 29.12.2012 N 273-ФЗ, согласно которой образовательные организации могут отказаться от использования данного решения.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Педагогические работники не имеют права отключать СКФ во время нахождения на территории образовательной организации несовершеннолетних обучающихся.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Педагогические работники имеют право отключать СКФ на своих персональных устройствах или устройствах, предоставленных педагогическому работнику, после осуществления образовательного процесса и отсутствия несовершеннолетних на территории образовательной организации, после получения письменного согласия от руководителя или заместителя руководителя образовательной организации с указанием или пояснением целей отключения СКФ и временных сроках отключения СКФ.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образовательной организации ведется журнал работы системы контентной фильтрации, в который включаются сведения об отключении педагогическим работником на устройстве СКФ.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Образовательные организации с целью недопущения обучающихся к негативной информации самостоятельно определяют свою политику в отношении персональных устройств обучающихся, имеющих возможность выхода в сеть "Интернет".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Информация о порядке использования на территории образовательной организации персональных устройств обучающихся, имеющих возможность выхода в сеть "Интернет", оформляется в форме Приказа о порядке использования на территории образовательной организации персональных устройств обучающихся, имеющих возможность выхода в сеть "Интернет", с дальнейшим получением согласия родителей (законных представителей) обучающихся о снятии ответственности с руководителя образовательной организации в случае предоставления своему ребенку данного устройства при посещении образовательной организации либо предоставления администрации образовательной организации права на время учебного процесса забрать устройство (-а) обучающего.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Данный Приказ размещается на сайте образовательной организации в открытом доступе в разделе "Документы" в соответствии с приказом Федеральной службы по надзору в сфере образования и науки от 29 мая 2014 г. N 785 "Об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на нем информации".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СКФ, используемые образовательными организациями, должны соответствовать ряду требований.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Применяемые при разработке и использовании интерфейсов технологии, стандарты и спецификации должны соответствовать нормативно установленным и общепринятым стандартам и требованиям в области информационных технологий и программного обеспечения.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использовании сетевых протоколов передачи данных рекомендуется придерживаться следующих спецификаций: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Протокол передачи гипертекста версии 1.11 - RFC 2616;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Расширенный протокол передачи гипертекста версии 1.1 с обеспечением безопасности транспортного уровня;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защищенных соединений (SSL) версии 3 - RFC 5246;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использования системы поддержки пространства имен - FC 1035.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описании данных, а также информации о данных, их составе и структуре, содержании, формате представления, методах доступа и требуемых для этого полномочиях пользователей, о месте хранения, источнике, владельце и др. (далее - метаданные) и используемых наборах символов, применяемых в процессе информационного обмена, рекомендуется придерживаться следующих спецификаций: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Расширяемый язык разметки XML-набор стандартов Консорциума Всемирной паутины;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Расширяемый язык описания схем данных (XML Schema) версии не ниже 1.0.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Описания разрабатываемых электронных сервисов и описания схем данных, согласно базовому профилю интероперабельности версии 1.1, рекомендуется создаваться в кодировке UTF-8 или UTF-16 (с указанием этой кодировки в заголовке соответствующего описания).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Аутентификацию рекомендуется обеспечить на основе сертификатов PKI в формате X.509.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зависимости от технологии СКФ должна обеспечивать следующие основные функции: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Осуществлять в режиме реального времени анализ сайтов в сети "Интернет", к которым обращаются пользователи, на предмет отсутствия на сайтах в сети "Интернет"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Пропускать, блокировать или модифицировать информацию от сайта к пользователю в зависимости от результатов проверки;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Автоматически передавать данные во внешнюю систему о сайте, информация из которого удовлетворяет заданным правилам;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Собирать статистику фильтрации.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возможность анализа информационной продукции в любой форме и виде, в частности возможность: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Семантического и морфологического анализа информации сайтов, получаемых по HTTP протоколу, на основе списков запрещенных слов, словообразований и </w:t>
            </w: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словосочетаний, содержащих информацию, причиняющую вред здоровью и (или) развитию детей, а также не соответствующую задачам образования, а также сочетаний слов, образующих совокупности запрещенных выражений. Информация сайтов должна интерпретироваться строго согласно стандартам на протокол передачи гипертекста и язык разметки гипертекста, в том числе должна корректно определяться кодировка передаваемых данных;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Анализа поисковых HTTP-запросов путем разбора запроса, сформированного поисковыми машинами, и сравнением составных частей запроса со словарем слов, словосочетаний и словообразований, содержащих информацию, причиняющую вред здоровью и (или) развитию детей, а также не соответствующую задачам образования. СКФ должна поддерживать множество категорий запрещенных слов, словообразований и словосочетаний.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сопоставление категории сайта в сети "Интернет" с возрастной категорией пользователя и принимать решение о доступе пользователя к информации в соответствии с классификацией информационной продукции.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не должна предоставлять возможности для пропуска пользователя к информации сайта, содержащего информацию, причиняющую вред здоровью и (или) развитию детей, а также не соответствующей задачам образования.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возможность по результатам анализа сайтов: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Блокировки URL-адреса сайта, запрашиваемой по HTTP протоколу;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Отображение специальной страницы блокировки в случае блокировки URL-адреса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Блокировки части информации от сайта, запрашиваемой по HTTP протоколу, и пропуск только не заблокированных частей пользователю;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принудительного включения безопасного поиска в поисковых системах путем добавления аргументов "&amp;family=yes&amp;", "&amp;safe=yes&amp;" и других в зависимости от поисковых систем.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сбор статистики фильтрации, включая: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IP-адрес, с которого произошло обращение;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учреждение (по соответствию IP адреса);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URL сайта или домен системы DNS, к которому было произведено обращение, либо ключевые слова, по которым было заблокировано обращение, если обращение было заблокировано методом поисковой или контентной фильтрации;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фильтрации, согласно которому обращение было заблокировано, если обращение было заблокировано;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Подтверждение пользователя, если он был предупрежден о потенциально опасной информации.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хранение статистики в течение срока, устанавливаемого соответствующими нормативными документами, и возможность передачи статистики во внешние системы в соответствии с установленными требованиями к взаимодействию.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автоматическое обновление конфигурации СКФ при изменении параметров настойки СКФ. Параметрами СКФ являются: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пороговая величина блокировки сайта на основе семантического и морфологического анализа;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специальной страницы блокировки;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специальной страницы блокировки поисковых HTTP-запросов;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специальной страницы предупреждения с возможностью пропуска информации от сайта.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СКФ должна обеспечивать автоматическое обновление конфигурации (правил) фильтрации при изменении информации в РБОС. Обновление должно осуществляться не более чем через 3 рабочих дня после изменений в РБОС списков URL адресов сайтов.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Общественный контроль за обеспечением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Согласно статье 21 Федерального закона N 436-ФЗ зарегистрированные в установленном федеральным законом порядке общественные объединения и иные некоммерческие организации в соответствии с их уставами, а также граждане вправе осуществлять в соответствии с законодательством Российской Федерации общественный контроль за соблюдением требований данного закона.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Образовательным организациям рекомендуется создать совет по обеспечению информационной безопасности обучающихся, в деятельность которого вовлечь педагогических работников, родителей (законных представителей) обучающихся и представителей органов власти и общественных организаций, таких как Общероссийское детское общественное движение в сфере обеспечения безопасности и развития детей в информационном пространстве "Страна молодых", кибердружины и другие.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Члены Совета могут осуществлять не только регулярный мониторинг качества системы контентной фильтрации в образовательной организации, но и принимать участие в реализации плана мероприятий образовательной организации по обеспечению защиты детей от негативной информации.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Общественные объединения и иные некоммерческие организации могут проводить общественную экспертизу работы образовательных организаций по обеспечению защиты детей от негативной информации и осуществлять экспертизу технологий и продуктов, связанных с фильтрацией информационного контента.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Система организационно-административных мероприятий, направленных на защиту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частью 1 статьи 14 Федерального закона N 436-ФЗ должны применяться организационно-административные мероприятия, направленные на защиту детей от информации, причиняющей вред их здоровью и (или) развитию. Указанные мероприятия осуществляются на уровнях субъекта Российской Федерации, органа местного самоуправления и образовательной организации по следующим направлениям.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Организационно-административные мероприятия, реализуемые субъектами Российской Федерации и органами местного самоуправления, направленные на </w:t>
      </w: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защиту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110"/>
        <w:gridCol w:w="903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Проведение ежегодного мониторинга качества работы СКФ в образовательных организациях и применения организационно-административных мероприятий, направленных на защиту детей от негативной информации;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нормативным актом данных методических рекомендаций и плана мероприятий по обеспечению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образовательных организациях;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просветительской работы с детьми и их родителями (законными представителями) по повышению культуры информационной безопасности путем реализации программ и проведения мероприятий, таких как Единый урок по безопасности в сети "Интернет", квест по цифровой грамотности "Сетевичок" и другие;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информационной работы в соответствии с письмом Минобрнауки России от 14.05.2018 N 08-1184 "О направлении информации";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поддержки для ответственных лиц и педагогических работников образовательных организаций, посвященной вопросам организации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образовательных организациях путем: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и проведения семинаров, лекций и конференций с участием представителей уполномоченных на проведение проверок образовательных организаций в части работы СКФ органов;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на повышение квалификации ответственных лиц в образовательных организациях по темам "Организация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образовательных организациях" и педагогических работников по теме "Безопасное использование сайтов в сети "Интернет" в образовательном процессе в целях обучения и воспитания обучающихся в образовательной организации".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договора, заключаемого субъектом Российской Федерации или органом местного самоуправления с поставщиком СКФ, указывать ответственность и обязательства поставщика СКФ в договоре, заключаемом с поставщиком СКФ, в виде компенсации понесённого ущерба за ненадлежащее оказание услуги, а также обеспечить контроль за указанием данных положений;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качестве учредителя образовательных организаций обеспечить образовательные организации средствами организации системы контентной фильтрации либо выделение образовательным организациям средств для реализации контентной фильтрации самостоятельно;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договора, заключаемого субъектом Российской Федерации или органом местного самоуправления с поставщиком СКФ, указывать в договоре с поставщиком СКФ ответственность и обязательства поставщика СКФ в виде компенсации понесённого ущерба за ненадлежащее оказание услуги, а также обеспечить контроль за наличием данных положений в договорах образовательных организаций и поставщиков СКФ в случае заключения данных договоров образовательными организациями самостоятельно.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Организационно-административные мероприятия, реализуемые образовательными организациями, направленные на защиту детей от видов информации, </w:t>
      </w: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распространяемой посредством сети "Интернет", причиняющей вред здоровью и (или) развитию детей, а также не соответствующей задачам образования: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"/>
        <w:gridCol w:w="110"/>
        <w:gridCol w:w="891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Обеспечить защиту обучающихся от видов негативной информации для детей посредством использования СКФ при выходе в сеть "Интернет" при доступе к сети "Интернет" из образовательной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до 30 августа ежегодного мониторинга качества работы СКФ и применения организационно-административных мероприятий, направленных на защиту детей от негативной информации для детей;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Утвердить и обеспечить контроль исполнения Положения об ограничении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определяющий в образовательной организации основные аспекты организации работы СКФ, технологию, формат (форматы) реализации СКФ и включающего: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назначении ответственного лица в образовательной организации за обеспечение безопасного доступа к сети "Интернет", включающий должностную инструкцию ответственного лица в образовательной организации за обеспечение безопасного доступа к сети "Интернет";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проведения проверки эффективности использования систем контентной фильтрации в образовательной организации, включающий типовой акт проверки СКФ в образовательной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Журнал работы системы контентной фильтрации;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мероприятий по обеспечению информационной безопасности в образовательной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порядке использования на территории образовательной организации, персональных устройств обучающихся, имеющих возможность выхода в сеть "Интернет";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Инструкции для обучающихся по обеспечению информационной безопасности при использовании сети "Интернет" для размещения в учебных кабинетах, в которых осуществляется доступ в сеть "Интернет";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должностные инструкции педагогических работников об ограничении доступа обучающихся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включая порядок осуществления контроля педагогическими работниками использования обучающимися сети "Интернет".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просветительской работы с детьми и их родителями (законными представителями) по повышению культуры информационной безопасности путем реализации программ и проведения мероприятий, таких как Единый урок по безопасности в сети "Интернет", квест по цифровой грамотности "Сетевичок" и другие;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на повышение квалификации ответственных лиц в образовательной организации по темам "Организация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образовательных организациях" и педагогических работников по теме "Безопасное использование сайтов в сети "Интернет" в образовательном процессе в целях обучения и воспитания обучающихся в образовательной организации";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информационной работы в соответствии с письмом Минобрнауки России от 14.05.2018 N 08-1184 "О направлении информации";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ежеквартального мониторинга изменения федерального законодательства и нормативно-правовых актов федерального уровня, связанных с защитой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и предоставление ответственным сотрудникам за организацию в образовательной организации СКФ соответствующих актуальных федеральных законов нормативно-правовых актов федерального уровня;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установку и работу на персональных устройствах, принадлежащих образовательной организации, антивирусного программного обеспечения с целью исключения возможности доступа детей к видам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Заключать договора с поставщиком СКФ при условии наличия в договоре положений об ответственности и обязательстве поставщика СКФ в виде компенсации понесённого ущерба за ненадлежащее оказание услуги.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мониторинг использования сайтов в образовательном процессе в целях обучения и воспитания обучающихся в образовательной организации до 30 августа ежегодно;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отсутствие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на официальных сайтах образовательной организации и сайтах, задействованных в реализации образовательной деятельности образовательной организации, включая системы электронных дневников и дистанционного обучения.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Организационно-административные мероприятия, реализуемые Временной комиссией Совета Федерации по развитию информационного общества, направленные на защиту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Временная комиссия Совета Федерации по развитию информационного общества осуществляет мониторинг реализации в образовательных организациях качества работы СКФ и применения организационно-административных мероприятий, направленных на защиту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до декабря ежегодно до 2020 года с целью предоставления данных Министерству просвещения Российской Федерации и Министерству цифрового развития, связи и массовых коммуникаций Российской Федерации.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 целью оказания методической и организационной поддержки субъектам Российской Федерации, органам местного самоуправления и образовательным организациям Временная комиссия Совета Федерации по развитию информационного общества запускает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 информационный портал "Скф.единыйурок.рф" по адресу www.скф.единыйурок.рф, на котором: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Размещен Реестр безопасных образовательных сайтов (РБОС);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Размещена информация о форматах организации просветительской работы с детьми и их родителями (законными представителями) по повышению культуры информационной безопасности путем реализации программ и проведения мероприятий;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Образцы локальных нормативных документов для образовательных организаций;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Организованы бесплатные программы повышения квалификации для ответственных лиц в образовательных организациях и педагогических работников по темам "Организация защиты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в образовательных организациях" и педагогических работников по теме "Безопасное использование сайтов в сети "Интернет" в образовательном процессе в целях обучения и воспитания обучающихся в образовательной организации".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Мониторинг реализации методических рекомендаций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Мониторинг за реализацией настоящих методических рекомендаций осуществляют: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08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Временная комиссия Совета Федерации по развитию информационного общества;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 субъектов Российской Федерации;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Прокуратуры субъектов Российской Федерации, городов и районов;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Общественные объединения;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Граждане.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Рекомендуется при проведении проверок образовательных организаций оценивать следующие аспекты ограничения в образовательных организациях доступа обучающихся к негативной информации для детей: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118"/>
        <w:gridCol w:w="9027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Соответствие указанных в настоящих методических рекомендациях требований к СКФ, используемых в образовательной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администрацией образовательной организации организационно-административные мероприятий, направленных на защиту детей от видов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gridSpan w:val="2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доступа к информации, распространяемой посредством сети "Интернет", причиняющей вред здоровью и (или) развитию детей, а также не соответствующей задачам образования, с персональных устройств, расположенных в образовательной организации и имеющие выход в сеть "Интернет", путем: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Осуществления прямого доступа к сайту в сети "Интернет", содержащего негативную информацию;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с помощью поисковых систем информационной продукции, запрещенной для детей, в форме сайтов в сети "Интернет", графических изображений, аудиовизуальных произведений и других форм информационной продукции.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 порядке реализации методических рекомендаций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создания условий реализации методических рекомендаций в образовательных организациях и применения организационно-административных мероприятий методические рекомендации действуют с 1 июля 2019 года.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 1 июля 2019 года реализуются положения методических рекомендаций 2014 года, а с 1 июля положения методических рекомендаций дополняют методические рекомендации, разработанные в 2014 году.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наличии противоречий в положениях методических рекомендаций необходимо руководствоваться методическими рекомендациями, разработанными позднее.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lastRenderedPageBreak/>
        <w:t>Приложение N 1. Перечень видов информации, запрещенной к распространению посредством сети "Интернет", причиняющей вред здоровью и (или) развитию детей, а также не соответствующей задачам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"/>
        <w:gridCol w:w="4426"/>
        <w:gridCol w:w="4533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информации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Описание видов информации</w:t>
            </w:r>
          </w:p>
        </w:tc>
      </w:tr>
      <w:tr w:rsidR="006D693F" w:rsidRPr="006D693F" w:rsidTr="006D693F">
        <w:tc>
          <w:tcPr>
            <w:tcW w:w="0" w:type="auto"/>
            <w:gridSpan w:val="3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Информация, запрещенная для распространения среди детей, согласно части 2 статьи 5 Федерального закона N 436-ФЗ</w:t>
            </w:r>
            <w:hyperlink r:id="rId6" w:anchor="10011" w:history="1">
              <w:r w:rsidRPr="006D693F">
                <w:rPr>
                  <w:rFonts w:ascii="Times New Roman" w:eastAsia="Times New Roman" w:hAnsi="Times New Roman" w:cs="Times New Roman"/>
                  <w:color w:val="808080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*</w:t>
              </w:r>
            </w:hyperlink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Побуждающая детей к совершению действий, представляющих угрозу их жизни и (или) здоровью, в том числе к причинению вреда своему здоровью, самоубийству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описания и\или изображения способов причинения вреда своему здоровью, самоубийства; обсуждения таких способов и их последствий, мотивирующих на совершение таких действий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Способная вызвать у детей желание употребить наркотические средства, психотропные и (или) одурманивающие вещества, табачные изделия, алкогольную и спиртосодержащую продукцию, принять участие в азартных играх, заниматься проституцией, бродяжничеством или попрошайничеством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рекламу, объявления, предложения и другую информацию, направленную на продажу детям наркотических средств, психотропных и (или) одурманивающих веществ, табачных изделий, алкогольную и спиртосодержащую продукции, а также вовлечение детей в азартные игры и использование или вовлечение в проституцию, бродяжничество или попрошайничество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Обосновывающая или оправдывающая допустимость насилия и (или) жестокости либо побуждающая осуществлять насильственные действия по отношению к людям или животным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акты насилия или жестокости, жертв насилия и жестокости, участников актов насилия и жестокости, обосновывающая, оправдывающая и вовлекающая детей в акты насилия и жестокости, а также формирующая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культуру насилия и жесткости у несовершеннолетних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Отрицающая семейные ценности, пропагандирующая нетрадиционные сексуальные отношения и формирующая неуважение к родителям и (или) другим членам семьи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рекламирующая, изображающая нетрадиционные сексуальные отношения, отказ от родителей (законных представителей), семьи и детей и влияющая на ухудшение и разрыв отношений детей с родителями и (или) другим членам семьи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Оправдывающая противоправное поведение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призывы и вовлечение детей в противоправное поведение и одобряющая его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Содержащая нецензурную брань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нецензурную брань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Содержащая информацию порнографического характера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аудио и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несовершеннолетнем, пострадавшем в результате противоправных действий (бездействия), включая фамилии, имена, отчества, фото- и видеоизображения такого несовершеннолетнего, его родителей и иных законных представителей, дату рождения такого несовершеннолетнего, аудиозапись его голоса, место его жительства или место временного пребывания, место его учёбы или работы, иную информацию, позволяющую прямо или косвенно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установить личность такого несовершеннолетнего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аудио и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gridSpan w:val="3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* - рекомендуется также запретить все сетевые средства массовой информации, имеющее возрастные ограничения старше 18 лет и обозначенные в виде цифры "18" и знака "плюс" и (или) текстового словосочетания "запрещено для детей"</w:t>
            </w:r>
          </w:p>
        </w:tc>
      </w:tr>
      <w:tr w:rsidR="006D693F" w:rsidRPr="006D693F" w:rsidTr="006D693F">
        <w:tc>
          <w:tcPr>
            <w:tcW w:w="0" w:type="auto"/>
            <w:gridSpan w:val="3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Информация, распространение которой среди детей определенных возрастных категорий ограничено, согласно части 3 статьи 5 Федерального закона N 436-ФЗ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Представляемая в виде изображения или описания жестокости, физического и (или) психического насилия, преступления или иного антиобщественного действия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Вызывающая у детей страх, ужас или панику, в том числе представляемая в виде изображения или описания в унижающей человеческое достоинство форме ненасильственной смерти, заболевания, самоубийства, несчастного случая, аварии или катастрофы и (или) их последствий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Представляемая в виде изображения или описания половых отношений между мужчиной и женщиной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Содержащая бранные слова и выражения, относящиеся к нецензурной брани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gridSpan w:val="3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Информация, не соответствующая задачам образования</w:t>
            </w:r>
            <w:r w:rsidRPr="006D69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 </w:t>
            </w:r>
            <w:hyperlink r:id="rId7" w:anchor="11111" w:history="1">
              <w:r w:rsidRPr="006D693F">
                <w:rPr>
                  <w:rFonts w:ascii="Times New Roman" w:eastAsia="Times New Roman" w:hAnsi="Times New Roman" w:cs="Times New Roman"/>
                  <w:color w:val="808080"/>
                  <w:sz w:val="20"/>
                  <w:szCs w:val="20"/>
                  <w:u w:val="single"/>
                  <w:bdr w:val="none" w:sz="0" w:space="0" w:color="auto" w:frame="1"/>
                  <w:vertAlign w:val="superscript"/>
                  <w:lang w:eastAsia="ru-RU"/>
                </w:rPr>
                <w:t>1</w:t>
              </w:r>
            </w:hyperlink>
            <w:r w:rsidRPr="006D69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,</w:t>
            </w:r>
            <w:hyperlink r:id="rId8" w:anchor="12222" w:history="1">
              <w:r w:rsidRPr="006D693F">
                <w:rPr>
                  <w:rFonts w:ascii="Times New Roman" w:eastAsia="Times New Roman" w:hAnsi="Times New Roman" w:cs="Times New Roman"/>
                  <w:color w:val="808080"/>
                  <w:sz w:val="20"/>
                  <w:szCs w:val="20"/>
                  <w:u w:val="single"/>
                  <w:bdr w:val="none" w:sz="0" w:space="0" w:color="auto" w:frame="1"/>
                  <w:vertAlign w:val="superscript"/>
                  <w:lang w:eastAsia="ru-RU"/>
                </w:rPr>
                <w:t>2</w:t>
              </w:r>
            </w:hyperlink>
            <w:r w:rsidRPr="006D69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,</w:t>
            </w:r>
            <w:hyperlink r:id="rId9" w:anchor="13333" w:history="1">
              <w:r w:rsidRPr="006D693F">
                <w:rPr>
                  <w:rFonts w:ascii="Times New Roman" w:eastAsia="Times New Roman" w:hAnsi="Times New Roman" w:cs="Times New Roman"/>
                  <w:color w:val="808080"/>
                  <w:sz w:val="20"/>
                  <w:szCs w:val="20"/>
                  <w:u w:val="single"/>
                  <w:bdr w:val="none" w:sz="0" w:space="0" w:color="auto" w:frame="1"/>
                  <w:vertAlign w:val="superscript"/>
                  <w:lang w:eastAsia="ru-RU"/>
                </w:rPr>
                <w:t>3</w:t>
              </w:r>
            </w:hyperlink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(не имеет нормативного закрепления и используется для целей настоящих Методических рекомендаций)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Компьютерные и сетевые игры, за исключением соответствующих задачам образования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тематике компьютерных игр, не соответствующим задачам образования, в том числе порталы браузерных игр, массовые многопользовательские игры и другие игры, игровой процесс которых осуществляется через сеть "Интернет"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Ресурсы, базирующиеся либо ориентированные на обеспечении анонимности распространителей и потребителей информации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обеспечивающие анонимизацию сетевого трафика в сети "Интернет", такие как анонимные форумы, чаты, доски объявлений и гостевые книги, анонимайзеры и другие программы и сервисы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Банки рефератов, эссе, дипломных работ, готовых домашних заданий и других информационных ресурсов, предоставляющих обучающимся готовые решения в форме материала, ответов и другой информации для осуществления ими учебной деятельности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 такие как сайты готовых рефератов, эссе, курсовых и дипломных работ, готовых домашних заданий, решебников, ответов на контрольные и самостоятельные работы и другие информационные ресурсы, направленные на предоставление обучающимся готовых решений в форме материала, ответов и другой информации, позволяющая им не осуществлять учебную деятельность самостоятельно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Онлайн-казино и тотализаторы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информацию об электронных казино, тотализаторах и других видах игр на денежные средства или их аналоги, а также способах и методах получения к ним доступа в сети "Интернет"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Мошеннические сайты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Сайты, навязывающие услуги на базе СМС-платежей, сайты, обманным путем собирающие личную информацию (фишинг)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Магия, колдовство, чародейство, ясновидящие, приворот по фото, теургия, волшебство, некромантия и секты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Информационная продукция, оказывающая психологическое воздействие на детей, при которой человек обращается к тайным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силам с целью влияния на события, а также реального или кажущегося воздействия на состояние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Ресурсы, содержащие рекламу и направленные на продажу товаров и/или услуг детям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направленная на побуждение и создание заинтересованности у несовершеннолетних к убеждению родителей или других лиц либо самостоятельно приобрести товары и/или услуги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Службы знакомств, социальные сети, мессенджеры и сайты и сервисы для организации сетевого общения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социальные сети, интерактивные и мобильные приложениях и другие виды информационных ресурсов), направленная на организацию общения между пользователями с помощью сети "Интернет", такая как служба знакомств, социальные сети, мессенджеры и другие сайты, сервисы и программы, направленные и предоставляющие необходимый функционал и возможности, за исключением электронных образовательных и информационных ресурсов, создаваемых в организациях, осуществляющих образовательную деятельность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Интернет-ресурсы, нарушающие исключительные права обладания (авторские права)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социальные сети, интерактивные и мобильные приложениях и другие виды информационных ресурсов), направленная на предоставление пользователям сети "Интернет" информационного контента и программного обеспечения при нарушении авторского права, в форме торрентов, пиринговых сетей и других сайтов, сервисов и программ, предоставляющих необходимый функционал и возможности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Пропаганда национализма, фашизма и межнациональной розни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Ресурсы, ориентированные на предоставление неправдивой информации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 истории России и формирование неуважительного отношения к ней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Информационная продукция (в том числе сайты, сетевые средства массовой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информации, социальные сети, интерактивные и мобильные приложениях и другие виды информационных ресурсов, а также размещаемая на них информация), содержащая текстовые описания, фотографии, рисунки, видеоматериалы по данной теме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Ресурсы, ориентированные на продажу документов об образовании и (или) обучении, без прохождения итоговой аттестации в организациях, осуществляющих образовательную деятельность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продукция (в том числе сайты, сетевые средства массовой информации, социальные сети, интерактивные и мобильные приложениях и другие виды информационных ресурсов, а также размещаемая на них информация), предлагающие приобрести за плату документ об образовании и (или) обучении без прохождения обучения и итоговой аттестации в организациях, осуществляющих образовательную деятельность</w:t>
            </w:r>
          </w:p>
        </w:tc>
      </w:tr>
      <w:tr w:rsidR="006D693F" w:rsidRPr="006D693F" w:rsidTr="006D693F">
        <w:tc>
          <w:tcPr>
            <w:tcW w:w="0" w:type="auto"/>
            <w:gridSpan w:val="3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1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рекомендуется исключить из обработки систем контент-фильтрации "Интернет"-ресурсы, относящиеся к домену gov.ru, официальные "Интернет"-ресурсы органов власти федерального уровня и субъектов Российской Федерации, а также рекомендованных ими к использованию в образовательном процессе "Интернет"-ресурсы; </w:t>
            </w:r>
            <w:r w:rsidRPr="006D69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2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перечень информации, не соответствующей задачам образования, может быть дополнен и расширен исполнительными органами государственной власти субъектов и образовательными организациями по своему усмотрению с учетом специфики и потребностей своей деятельности; </w:t>
            </w:r>
            <w:r w:rsidRPr="006D69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ru-RU"/>
              </w:rPr>
              <w:t>3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не имеет нормативного закрепления и используется для целей настоящих Методических рекомендаций.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Перечень видов информации, к которым может быть предоставлен доступ согласно определенной возрастной категории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Информационная продукция для детей, не достигших возраста шести лет, согласно статье 7 Федерального закона N 436-ФЗ: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информационной продукции для детей, не достигших возраста шести лет, может быть отнесена информационная продукция, содержащая информацию, не причиняющую вреда здоровью и (или) развитию детей (в том числе информационная продукция, содержащая оправданные ее жанром и (или) сюжетом эпизодические ненатуралистические изображения или описания физического и (или) психического насилия (за исключением сексуального насилия) при условии торжества добра над злом и выражения сострадания к жертве насилия и (или) осуждения насилия).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Информационная продукция для детей, достигших возраста шести лет, согласно статье 8 Федерального закона N 436-ФЗ: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допускаемой к обороту информационной продукции для детей, достигших возраста шести лет, может быть отнесена информационная продукция, предусмотренная статьей 7 настоящего Федерального закона, а также информационная продукция, содержащая оправданные ее жанром и (или) сюжетом: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кратковременные и ненатуралистические изображения или описания заболеваний человека (за исключением тяжелых заболеваний) и (или) их последствий в форме, не унижающей человеческого достоинства;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ненатуралистические изображения или описания несчастного случая, аварии, катастрофы либо ненасильственной смерти без демонстрации их последствий, которые могут вызывать у детей страх, ужас или панику;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не побуждающие к совершению антиобщественных действий и (или) преступлений эпизодические изображения или описания этих действий и (или) преступлений при условии, что не обосновывается и не оправдывается их допустимость и выражается отрицательное, осуждающее отношение к лицам, их совершающим.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допускаемой к обороту информационной продукции для детей, достигших возраста двенадцати лет, может быть отнесена информационная продукция, предусмотренная статьей 8 настоящего Федерального закона, а также информационная продукция, содержащая оправданные ее жанром и (или) сюжетом: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эпизодические изображения или описания жестокости и (или) насилия (за исключением сексуального насилия) без натуралистического показа процесса лишения жизни или нанесения увечий при условии, что выражается сострадание к жертве и (или) отрицательное, осуждающее отношение к жестокости, насилию (за исключением насилия, применяемого в случаях защиты прав граждан и охраняемых законом интересов общества или государства);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изображения или описания, не побуждающие к совершению антиобщественных действий (в том числе к потреблению алкогольной и спиртосодержащей продукции, участию в азартных играх, занятию бродяжничеством или попрошайничеством), эпизодическое упоминание (без демонстрации) наркотических средств, психотропных и (или) одурманивающих веществ, табачных изделий при условии, что не обосновывается и не оправдывается допустимость антиобщественных действий, выражается отрицательное, осуждающее отношение к ним и содержится указание на опасность потребления указанных продукции, средств, веществ, изделий;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женщиной, за исключением изображения или описания действий сексуального характера.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допускаемой к обороту информационной продукции для детей, достигших возраста шестнадцати лет, может быть отнесена информационная продукция, предусмотренная статьей 9 настоящего Федерального закона, а также информационная продукция, содержащая оправданные ее жанром и (или) сюжетом: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изображения или описания несчастного случая, аварии, катастрофы, заболевания, смерти без натуралистического показа их последствий, которые могут вызывать у детей страх, ужас или панику;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изображения или описания жестокости и (или) насилия (за исключением сексуального насилия) без натуралистического показа процесса лишения жизни или нанесения увечий при условии, что выражается сострадание к жертве и (или) отрицательное, осуждающее отношение к жестокости, насилию (за исключением насилия, применяемого в случаях защиты прав граждан и охраняемых законом интересов общества или государства);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информация о наркотических средствах или о психотропных и (или) об одурманивающих веществах (без их демонстрации), об опасных последствиях их потребления с демонстрацией таких случаев при условии, что выражается </w:t>
      </w: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отрицательное или осуждающее отношение к потреблению таких средств или веществ и содержится указание на опасность их потребления;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отдельные бранные слова и (или) выражения, не относящиеся к нецензурной брани;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не эксплуатирующие интереса к сексу и не носящие оскорбительного характера изображения или описания половых отношений между мужчиной и женщиной, за исключением изображения или описания действий сексуального характера.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Приложение N 2</w:t>
      </w:r>
      <w:r w:rsidRPr="006D693F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Реестр безопасных образовательных сайтов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Временная комиссия Совета Федерации по развитию информационного общества с целью оказания организационной поддержки субъектам Российской Федерации при реализации данных методических рекомендаций создает Реестр безопасных образовательных сайтов.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РБОС реализуется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общества, посредством размещения на информационном портале "Скф.единыйурок.рф" по адресу www.скф.единыйурок.рф с 1 марта 2019 года.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РБОС включаются сайты образовательного и просветительского характера.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Актуальность РБОС как системы обусловлена: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Отсутствием возможности составлять список сайтов в сети "Интернет", содержащим информацию, причиняющую вред здоровью и (или) развитию детей, а также не соответствующую задачам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Необходимостью предоставления доступа образовательным организациям к проверенным сайтам в сети "Интернет", соответствующим задачам образования.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РБОС включаются следующие категории сайтов: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"/>
        <w:gridCol w:w="902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Сайты дошкольных образовательных организаций;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общеобразовательных организаций;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организаций дополнительного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профессиональных образовательных организаций;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учреждений для детей-сирот и детей, оставшихся без попечения родителей;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образовательных организаций высшего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государственных федеральных и региональных органов власти и организаций, созданные государственными федеральными и региональными органами власти, в сфере детства, образования, молодежной политики, спорта, здоровья и культуры;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проектов, мероприятий и инициатив государственных федеральных и региональных органов и организаций, созданные государственными федеральными и региональными органами власти, в сфере детства, образования, молодежной политики, спорта, здоровья и культуры;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организаций, учредителем которых выступают государственные федеральные и региональные органы власти и муниципальные образования, в сфере физической культуры и спорта для детей;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организаций, учредителем которых выступают государственные федеральные и региональные органы власти и муниципальные образования, в сфере обеспечения здоровья детей и психологической поддержки детей;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организаций, учредителем которых выступают государственные федеральные и региональные органы власти и муниципальные образования, культуры для детей, включая сайты библиотек, театров и других учреждений культуры;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издательств учебно-методической литературы, включенные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программ, утверждённых Министерством просвещения Российской Федерации;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олимпиад, вошедших в перечень олимпиад школьников и их уровней, утверждённые приказом Министерства науки и высшего образования РФ;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научных организаций;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общероссийских детских и молодежных общественных объединений;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Сайты, включая сайты проектов, мероприятий и инициатив, включенные в документы стратегического планирования и (или) планы работы органов государственной власти на федеральном и (или) региональном уровне;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Сайты и (или) сетевые средства массовой информации для педагогических работников и (или) детей негосударственных организаций и физических лиц, получивших государственную поддержку (финансовую, информационную, организационную и кадровую) на федеральном и (или) региональном уровне;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РБОС не включаются сайты: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"/>
        <w:gridCol w:w="902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Содержащие рекламу (кроме спонсорской рекламы, включая информацию о спонсоре, и социальной рекламы);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Направленные на осуществление коммерческой деятельности;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Содержащие сведения, составляющие государственную или иную специально охраняемую законом тайну;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Содержащие запрещённую российским законодательством информацию;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Зарегистрированные в установленном порядке в качестве сетевого средства массовой информации, имеющего возрастные ограничения старше 18 лет и обозначенные в виде цифры "18" и знака "плюс" и (или) текстового словосочетания "запрещено для детей";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Зарегистрированные ранее чем за год до включения в реестр;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имеющие писем поддержки, соглашений и иных аналогичных документов, подтверждающие государственную поддержку (финансовую, информационную, организационную и кадровую) в календарном году включения в Реестр (для негосударственных организаций и физических лиц);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Содержащие информацию, причиняющую вред здоровью и (или) развитию детей, а также не соответствующую задачам образования;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Размещенные не в российских доменных зонах;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которых осуществляется образовательная деятельность без лицензии на осуществление образовательной деятельности (кроме индивидуальных предпринимателей, осуществляющих образовательную деятельность без привлечения педагогических работников).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РБОС для удобства использования публикуется в форме списка сайтов без категоризации для использования заинтересованными органами власти, органами местного самоуправления, операторами связи, образовательными организациями и другими заинтересованными организациями и физическими лицами, в частности в рамках предоставления услуг "Родительский контроль" операторами связи для частных клиентов и педагогическими работниками для использования в образовательном процессе.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Реестр формируется на основе запросов о включении в Реестр сайтов со стороны федеральных органов государственной власти в течение календарного года и региональных исполнительных органов государственной власти раз в календарный год, прошедших проверку Экспертным советом на соответствие сайтов требованиям для включения в Реестр.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Федеральные органы государственной власти могут в течение календарного года направлять информацию о включении сайта (-ов) в Реестр путем направления письма на имя Председателя Временной комиссии Совета Федерации по развитию информационного общества (Приложение № 3).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Региональные исполнительные органы государственной власти раз в календарный год с 1 сентября до 30 декабря направляют письмо на имяПредседателя Временной комиссии Совета Федерации по развитию информационного общества, включающего протокол комиссии по рассмотрению сайтов в сети "Интернет" для включения в Реестр безопасных образовательных сайтов и список сайтов для включения в Реестр (Приложение N 4).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Форма со списком сайтов для включения в Реестр публикуется ежегодно до 1 августа на сайте СКФ.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рассмотрения сайтов негосударственных организаций для включения в реестр в федеральный орган государственной власти или региональный исполнительный орган государственной власти негосударственная организация предоставляет заявку для включения сайта организации в Реестр безопасных образовательных сайтов (далее - Заявка), включающую: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"/>
        <w:gridCol w:w="902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 о рассмотрении сайта для включения в РБОС, включающее согласие с требованиями, предъявляемыми к сайтам для включения в РБОС, и возможностью исключения из реестра в случае нарушения требований, предъявляемых к сайтам для включения в РБОС;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Концепцию сайта с обоснованием его социальной значимости, характеристикой планируемой аудитории;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Справку об источниках финансирования сайта и организации;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технических возможностей администратора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деятельности организации-администратора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об администрации доменного имени сайта, указанного в Заявлении;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Резюме сотрудников и описание организаций-партнеров, занятых в реализации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Отзывы, рекомендации, экспертные заключения и публикации о деятельности организации в средствах массовой информации;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об отсутствии по состоянию на первое число месяца, предшествующего месяцу, в котором планируется подача Заявки,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в виде письма от Федеральной налоговой службы Российской Федерации или по форме, установленной Федеральной налоговой службой Российской Федерации на соответствующий финансовый год;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Справка, подписанная руководителем или иным уполномоченным лицом и главным бухгалтером, об отсутствии просроченной задолженности по возврату в федеральный и региональный бюджеты субсидий, бюджетных инвестиций, предоставленных в том числе в соответствии с иными правовыми актами, и иной просроченной задолженности перед федеральным и региональным бюджетами (по состоянию на </w:t>
            </w: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первое число месяца, предшествующего месяцу, в котором планируется подача Заявки);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Справка, подписанная руководителем или иным уполномоченным лицом и главным бухгалтером, об отсутствии процесса реорганизации, ликвидации, банкротства, а также, что организация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Письма поддержки, соглашения и иные аналогичные документы, подтверждающие государственную поддержку (финансовую, информационную, организационную и кадровую) сайта в календарном году включения в Реестр.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рассмотрения сайтов физических лиц для включения в реестр в федеральный орган государственной власти или региональный исполнительный орган государственной власти физическое лицо предоставляет заявку для включения сайта организации в Реестр безопасных образовательных сайтов (далее - Заявка), включающую: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"/>
        <w:gridCol w:w="9145"/>
      </w:tblGrid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 о рассмотрении сайта для включения в РБОС, включающее согласие с требованиями, предъявляемыми к сайтам для включения в РБОС, и возможностью исключения из реестра в случае нарушения требований, предъявляемых к сайтам для включения в РБОС;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Концепцию сайта с обоснованием его социальной значимости, характеристикой планируемой аудитории;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Справку об источниках финансирования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технических возможностей администратора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деятельности физического лица-администратора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об администрации доменного имени сайта, указанного в Заявлении;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Резюме физических лиц, сотрудников и описание организаций-партнеров, занятых в реализации сайта;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Отзывы, рекомендации, экспертные заключения и публикации о деятельности организации в средствах массовой информации;</w:t>
            </w:r>
          </w:p>
        </w:tc>
      </w:tr>
      <w:tr w:rsidR="006D693F" w:rsidRPr="006D693F" w:rsidTr="006D693F"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0" w:type="auto"/>
            <w:hideMark/>
          </w:tcPr>
          <w:p w:rsidR="006D693F" w:rsidRPr="006D693F" w:rsidRDefault="006D693F" w:rsidP="006D6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Письма поддержки, соглашения и иные аналогичные документы, подтверждающие государственную поддержку (финансовую, информационную, организационную и кадровую) сайта в календарном году включения в Реестр.</w:t>
            </w:r>
          </w:p>
        </w:tc>
      </w:tr>
    </w:tbl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Федеральные органы государственной власти самостоятельно определяют порядок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Региональные исполнительные органы государственной власти для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 создают комиссии по рассмотрению сайтов в сети "Интернет" для включения в Реестр безопасных образовательных сайтов, члены которых рассматривают представленные (далее - комиссии). Порядок организации работы, список ее членов и другие аспекты, связанные с деятельностью по организации и работы комиссии, самостоятельно </w:t>
      </w: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определяет исполнительный орган государственной власти субъекта Российской Федерации.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После направления письма на имя Председателя Временной комиссии Совета Федерации по развитию информационного общества о включении сайта в РБОС Экспертный совет осуществляет повторную проверку сайтов на соответствие требованиям для включения в РБОС. Для осуществления проверки сайтов могут привлекаться члены Экспертного совета или другого органа, образованного в рамках Экспертного совета.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осуществлении Экспертным советом проверки сайта, направленного федеральным органом государственной власти и (или) исполнительным органом государственной власти субъекта Российской Федерации, и выявлении нарушений настоящих требований сайт в РБОС не включается.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Проверка сайтов Экспертным советом осуществляется в течение трех календарных месяцев и обновление РБОС осуществляется в течение одного календарного месяца.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Обращения о не функционировании сайта либо нарушении сайтом настоящих требований могут направить пользователи с помощью формы, размещенной на сайте СКФ. Обращения рассматриваются в течение 30 календарных дней без ответа пользователю, направившему обращение.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Для создания практических условий использования сайтов, включенных в Реестр безопасных образовательных сайтов (РБОС), Временная комиссия Совета Федерации по развитию информационного общества запускает на базе портала "Сетевичок" поисковую систему "Сетевичок" по сайтам, включенным в РБОС, по адресу www.поиск.сетевичок.рф.</w:t>
      </w:r>
    </w:p>
    <w:p w:rsidR="006D693F" w:rsidRPr="006D693F" w:rsidRDefault="006D693F" w:rsidP="006D693F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6D693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Использование поисковой системы в образовательном процессе образовательными организациями позволит обеспечить доступ обучающихся и педагогических работников к информации из проверенных источников, исключив возможность доступа к информации, причиняющей вред здоровью и (или) развитию детей, а также не соответствующей задачам образования.</w:t>
      </w:r>
    </w:p>
    <w:p w:rsidR="00174697" w:rsidRDefault="00174697"/>
    <w:sectPr w:rsidR="00174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1E3"/>
    <w:rsid w:val="00174697"/>
    <w:rsid w:val="006D693F"/>
    <w:rsid w:val="00C221E3"/>
    <w:rsid w:val="00E6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A6E7E7-9B00-48C1-82D0-5020F6B45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21F"/>
  </w:style>
  <w:style w:type="paragraph" w:styleId="1">
    <w:name w:val="heading 1"/>
    <w:basedOn w:val="a"/>
    <w:link w:val="10"/>
    <w:uiPriority w:val="9"/>
    <w:qFormat/>
    <w:rsid w:val="00E662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D69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D69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662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E6621F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6D69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D693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6D6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D6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10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588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72145832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arant.ru/products/ipo/prime/doc/72145832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arant.ru/products/ipo/prime/doc/72145832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garant.ru/products/ipo/prime/doc/72145832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garant.ru/products/ipo/prime/doc/72145832/" TargetMode="External"/><Relationship Id="rId9" Type="http://schemas.openxmlformats.org/officeDocument/2006/relationships/hyperlink" Target="https://www.garant.ru/products/ipo/prime/doc/7214583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11891</Words>
  <Characters>67783</Characters>
  <Application>Microsoft Office Word</Application>
  <DocSecurity>0</DocSecurity>
  <Lines>564</Lines>
  <Paragraphs>159</Paragraphs>
  <ScaleCrop>false</ScaleCrop>
  <Company/>
  <LinksUpToDate>false</LinksUpToDate>
  <CharactersWithSpaces>79515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2020-02-28T08:22:00Z</dcterms:created>
  <dcterms:modified xsi:type="dcterms:W3CDTF">2020-02-28T08:22:00Z</dcterms:modified>
</cp:coreProperties>
</file>